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C1F1" w14:textId="64B7220F" w:rsidR="0018250B" w:rsidRPr="0018250B" w:rsidRDefault="00501B59" w:rsidP="0018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u w:val="single"/>
          <w:lang w:eastAsia="en-GB"/>
        </w:rPr>
        <w:t>Llythyr templed</w:t>
      </w:r>
    </w:p>
    <w:p w14:paraId="394BFD16" w14:textId="77777777" w:rsidR="0018250B" w:rsidRPr="0018250B" w:rsidRDefault="0018250B" w:rsidP="0018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156406" w14:textId="77777777" w:rsidR="00A802ED" w:rsidRPr="00A802ED" w:rsidRDefault="00A802ED" w:rsidP="00A8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2ED">
        <w:rPr>
          <w:rFonts w:ascii="Arial" w:eastAsia="Times New Roman" w:hAnsi="Arial" w:cs="Arial"/>
          <w:color w:val="000000"/>
          <w:lang w:eastAsia="en-GB"/>
        </w:rPr>
        <w:t>Annwyl Aelod o Senedd Cymru</w:t>
      </w:r>
    </w:p>
    <w:p w14:paraId="68AB391B" w14:textId="77777777" w:rsidR="00A802ED" w:rsidRPr="00A802ED" w:rsidRDefault="00A802ED" w:rsidP="00A8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BAB5A0" w14:textId="77777777" w:rsidR="00A802ED" w:rsidRPr="00A802ED" w:rsidRDefault="00A802ED" w:rsidP="00A8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2ED">
        <w:rPr>
          <w:rFonts w:ascii="Arial" w:eastAsia="Times New Roman" w:hAnsi="Arial" w:cs="Arial"/>
          <w:color w:val="000000"/>
          <w:lang w:eastAsia="en-GB"/>
        </w:rPr>
        <w:t>Ysgrifennaf atoch fel un o'ch etholwyr i dynnu sylw at bwysigrwydd sicrhau bod Cynllun Ffermio Cynaliadwy y dyfodol yn cynnwys rhyw fath o gap talu ac wedi'i ddylunio er mwyn canolbwyntio cefnogaeth ar ffermydd teuluol.</w:t>
      </w:r>
    </w:p>
    <w:p w14:paraId="14D6756C" w14:textId="77777777" w:rsidR="00A802ED" w:rsidRPr="00A802ED" w:rsidRDefault="00A802ED" w:rsidP="00A8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C6B9D7" w14:textId="72FD99EC" w:rsidR="00A802ED" w:rsidRPr="00A802ED" w:rsidRDefault="00A802ED" w:rsidP="00A8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2ED">
        <w:rPr>
          <w:rFonts w:ascii="Arial" w:eastAsia="Times New Roman" w:hAnsi="Arial" w:cs="Arial"/>
          <w:color w:val="000000"/>
          <w:lang w:eastAsia="en-GB"/>
        </w:rPr>
        <w:t>Mae Cynllun y Taliad Sylfaenol (BPS) cyfredol yn cyflwyno gostyngiadau mewn taliadau ar gyfer taliadau fferm uwch a chyfyngiad terfynol ar y swm y gall ffermwr ei hawlio (‘taliadau ailddosbarthu’).</w:t>
      </w:r>
    </w:p>
    <w:p w14:paraId="51D43710" w14:textId="77777777" w:rsidR="00A802ED" w:rsidRPr="00A802ED" w:rsidRDefault="00A802ED" w:rsidP="00A8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2ED">
        <w:rPr>
          <w:rFonts w:ascii="Arial" w:eastAsia="Times New Roman" w:hAnsi="Arial" w:cs="Arial"/>
          <w:color w:val="000000"/>
          <w:lang w:eastAsia="en-GB"/>
        </w:rPr>
        <w:t>Mae system Cynllun y Taliad Sylfaenol hefyd yn lleihau taliadau ar gyfer ffermydd ag ardaloedd mwy o faint ac yn cynyddu faint o arian y mae ffermydd llai a chanolig yn ei dderbyn.</w:t>
      </w:r>
    </w:p>
    <w:p w14:paraId="55513601" w14:textId="77777777" w:rsidR="00A802ED" w:rsidRPr="00A802ED" w:rsidRDefault="00A802ED" w:rsidP="00A8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91B25C" w14:textId="77777777" w:rsidR="00A802ED" w:rsidRPr="00A802ED" w:rsidRDefault="00A802ED" w:rsidP="00A8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2ED">
        <w:rPr>
          <w:rFonts w:ascii="Arial" w:eastAsia="Times New Roman" w:hAnsi="Arial" w:cs="Arial"/>
          <w:color w:val="000000"/>
          <w:lang w:eastAsia="en-GB"/>
        </w:rPr>
        <w:t>Nid oes gan wledydd eraill yn y DU systemau o'r fath, sy'n golygu nad oes cyfyngiad ar faint o arian y gall tirfeddianwyr mawr ei hawlio, a dim ffocws penodol ar ddarparu cyllid ar gyfer y ffermydd teuluol sy'n gwneud y cyfraniadau mwyaf i'n cymunedau.</w:t>
      </w:r>
    </w:p>
    <w:p w14:paraId="1B743FC7" w14:textId="77777777" w:rsidR="00A802ED" w:rsidRPr="00A802ED" w:rsidRDefault="00A802ED" w:rsidP="00A8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BF6C4A" w14:textId="77777777" w:rsidR="00A802ED" w:rsidRPr="00A802ED" w:rsidRDefault="00A802ED" w:rsidP="00A8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2ED">
        <w:rPr>
          <w:rFonts w:ascii="Arial" w:eastAsia="Times New Roman" w:hAnsi="Arial" w:cs="Arial"/>
          <w:color w:val="000000"/>
          <w:lang w:eastAsia="en-GB"/>
        </w:rPr>
        <w:t>Yn y cyfamser, mae'r UE yn diwygio polisïau er mwyn annog capio taliadau a chyflwyno taliadau ailddosbarthu i fynd i'r afael yn well ag anghenion incwm ffermydd llai a chanolig eu maint.</w:t>
      </w:r>
    </w:p>
    <w:p w14:paraId="2BAA3929" w14:textId="77777777" w:rsidR="00A802ED" w:rsidRPr="00A802ED" w:rsidRDefault="00A802ED" w:rsidP="00A8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5FB169" w14:textId="77777777" w:rsidR="00A802ED" w:rsidRPr="00A802ED" w:rsidRDefault="00A802ED" w:rsidP="00A8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2ED">
        <w:rPr>
          <w:rFonts w:ascii="Arial" w:eastAsia="Times New Roman" w:hAnsi="Arial" w:cs="Arial"/>
          <w:color w:val="000000"/>
          <w:lang w:eastAsia="en-GB"/>
        </w:rPr>
        <w:t>Mae Llywodraeth Cymru wedi gwrthod ymrwymo i gynnal unrhyw fath o gap talu neu daliad ailddosbarthu, sy'n golygu y gallai cynllun y dyfodol arwain at gymryd arian oddi wrth ffermydd teuluol sy'n gweithio'n galed a'i roi i dirfeddianwyr ac elusennau mawr - neu hyd yn oed pobl y tu allan i Gymru</w:t>
      </w:r>
    </w:p>
    <w:p w14:paraId="3E25E8FA" w14:textId="77777777" w:rsidR="00A802ED" w:rsidRPr="00A802ED" w:rsidRDefault="00A802ED" w:rsidP="00A8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67A4DF" w14:textId="77777777" w:rsidR="00A802ED" w:rsidRPr="00A802ED" w:rsidRDefault="00A802ED" w:rsidP="00A8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2ED">
        <w:rPr>
          <w:rFonts w:ascii="Arial" w:eastAsia="Times New Roman" w:hAnsi="Arial" w:cs="Arial"/>
          <w:color w:val="000000"/>
          <w:lang w:eastAsia="en-GB"/>
        </w:rPr>
        <w:t>Rwy'n credu y byddai hyn yn gam am nôl ar gyfer cymdeithas Cymru ac felly rwy'n ysgrifennu i ofyn i chi annog Llywodraeth Cymru a chyd-aelodau' o’r Senedd i sicrhau bod cynllun talu’r dyfodol yn cynnwys system capio a thaliad ailddosbarthu ochr yn ochr â meini prawf ffermwyr actif trylwyr er mwyn amddiffyn a hybu ffermydd teuluol bach a chanolig sy'n ffurfio'r mwyafrif helaeth o fusnesau ffermydd Cymru.</w:t>
      </w:r>
    </w:p>
    <w:p w14:paraId="562CE7FC" w14:textId="77777777" w:rsidR="00A802ED" w:rsidRPr="00A802ED" w:rsidRDefault="00A802ED" w:rsidP="00A8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CC9ABF" w14:textId="395AFF36" w:rsidR="00A802ED" w:rsidRPr="00A802ED" w:rsidRDefault="00A802ED" w:rsidP="00A8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2ED">
        <w:rPr>
          <w:rFonts w:ascii="Arial" w:eastAsia="Times New Roman" w:hAnsi="Arial" w:cs="Arial"/>
          <w:color w:val="000000"/>
          <w:lang w:eastAsia="en-GB"/>
        </w:rPr>
        <w:t>Yr eiddoch yn gywir</w:t>
      </w:r>
      <w:r>
        <w:rPr>
          <w:rFonts w:ascii="Arial" w:eastAsia="Times New Roman" w:hAnsi="Arial" w:cs="Arial"/>
          <w:color w:val="000000"/>
          <w:lang w:eastAsia="en-GB"/>
        </w:rPr>
        <w:t>,</w:t>
      </w:r>
    </w:p>
    <w:p w14:paraId="2B594FF4" w14:textId="77777777" w:rsidR="00A802ED" w:rsidRPr="00A802ED" w:rsidRDefault="00A802ED" w:rsidP="00A8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5D10D2" w14:textId="77777777" w:rsidR="00A802ED" w:rsidRPr="00A802ED" w:rsidRDefault="00A802ED" w:rsidP="00A8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2ED">
        <w:rPr>
          <w:rFonts w:ascii="Arial" w:eastAsia="Times New Roman" w:hAnsi="Arial" w:cs="Arial"/>
          <w:color w:val="000000"/>
          <w:lang w:eastAsia="en-GB"/>
        </w:rPr>
        <w:t>[Enw a chyfeiriad]</w:t>
      </w:r>
    </w:p>
    <w:p w14:paraId="6382BCD3" w14:textId="77777777" w:rsidR="00DB3954" w:rsidRPr="0018250B" w:rsidRDefault="00DB3954" w:rsidP="0018250B"/>
    <w:sectPr w:rsidR="00DB3954" w:rsidRPr="00182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0B"/>
    <w:rsid w:val="0018250B"/>
    <w:rsid w:val="00501B59"/>
    <w:rsid w:val="00A802ED"/>
    <w:rsid w:val="00D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8C59"/>
  <w15:chartTrackingRefBased/>
  <w15:docId w15:val="{64F79C1B-BB34-4A6A-902C-FE36CAAA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Meryl.Roberts</dc:creator>
  <cp:keywords/>
  <dc:description/>
  <cp:lastModifiedBy>Meryl.Roberts</cp:lastModifiedBy>
  <cp:revision>3</cp:revision>
  <dcterms:created xsi:type="dcterms:W3CDTF">2021-11-29T11:56:00Z</dcterms:created>
  <dcterms:modified xsi:type="dcterms:W3CDTF">2021-11-29T11:57:00Z</dcterms:modified>
</cp:coreProperties>
</file>